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rebuchet MS" w:hAnsi="Trebuchet MS" w:cs="Arial"/>
        </w:rPr>
      </w:pPr>
      <w:bookmarkStart w:id="0" w:name="_GoBack"/>
      <w:bookmarkEnd w:id="0"/>
    </w:p>
    <w:p>
      <w:pPr>
        <w:ind w:left="-284"/>
        <w:rPr>
          <w:rFonts w:ascii="Trebuchet MS" w:hAnsi="Trebuchet MS" w:cs="Arial"/>
        </w:rPr>
      </w:pPr>
      <w:r>
        <w:rPr>
          <w:rFonts w:ascii="Trebuchet MS" w:hAnsi="Trebuchet MS" w:cs="Arial"/>
        </w:rPr>
        <w:t xml:space="preserve">Nutzen Sie das </w:t>
      </w:r>
      <w:hyperlink r:id="rId8" w:tgtFrame="_blank" w:history="1">
        <w:r>
          <w:rPr>
            <w:rStyle w:val="Hyperlink"/>
            <w:rFonts w:ascii="Trebuchet MS" w:hAnsi="Trebuchet MS" w:cs="Arial"/>
          </w:rPr>
          <w:t>ZEUS Kundenportal</w:t>
        </w:r>
      </w:hyperlink>
      <w:r>
        <w:rPr>
          <w:rFonts w:ascii="Trebuchet MS" w:hAnsi="Trebuchet MS" w:cs="Arial"/>
        </w:rPr>
        <w:t xml:space="preserve"> der Energieberatung Salzburg zur Unterstützung Ihrer Sanierungs- und Neubauprojekte, oder um den Überblick über Ihre Energie- und Heizkosten zu behalten. Verwalten Sie Energieausweise und Zählerdaten und erteilen Sie den beteiligten Personen Zugriff auf Ihre Daten. Mit ZEUS haben Sie von überall Zugriff auf Ihre Dokumente und unsere Online-Services im Energiebereich.</w:t>
      </w:r>
    </w:p>
    <w:p>
      <w:pPr>
        <w:rPr>
          <w:rFonts w:ascii="Trebuchet MS" w:hAnsi="Trebuchet MS" w:cs="Arial"/>
        </w:rPr>
      </w:pPr>
    </w:p>
    <w:p>
      <w:pPr>
        <w:rPr>
          <w:rFonts w:ascii="Trebuchet MS" w:hAnsi="Trebuchet MS" w:cs="Arial"/>
        </w:rPr>
      </w:pPr>
      <w:r>
        <w:rPr>
          <w:rFonts w:ascii="Trebuchet MS" w:hAnsi="Trebuchet MS" w:cs="Arial"/>
          <w:noProof/>
        </w:rPr>
        <w:drawing>
          <wp:inline distT="0" distB="0" distL="0" distR="0">
            <wp:extent cx="6086475" cy="2691612"/>
            <wp:effectExtent l="0" t="0" r="0" b="0"/>
            <wp:docPr id="1" name="Grafik 1" descr="https://www.salzburg.gv.at/energie_/PublishingImages/mein_zeus_ansi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_1504160138477" descr="https://www.salzburg.gv.at/energie_/PublishingImages/mein_zeus_ansic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2691612"/>
                    </a:xfrm>
                    <a:prstGeom prst="rect">
                      <a:avLst/>
                    </a:prstGeom>
                    <a:noFill/>
                    <a:ln>
                      <a:noFill/>
                    </a:ln>
                  </pic:spPr>
                </pic:pic>
              </a:graphicData>
            </a:graphic>
          </wp:inline>
        </w:drawing>
      </w:r>
    </w:p>
    <w:p>
      <w:pPr>
        <w:rPr>
          <w:rFonts w:ascii="Trebuchet MS" w:hAnsi="Trebuchet MS" w:cs="Arial"/>
          <w:b/>
          <w:bCs/>
        </w:rPr>
      </w:pPr>
    </w:p>
    <w:p>
      <w:pPr>
        <w:rPr>
          <w:rFonts w:ascii="Trebuchet MS" w:hAnsi="Trebuchet MS" w:cs="Arial"/>
        </w:rPr>
      </w:pPr>
      <w:r>
        <w:rPr>
          <w:rFonts w:ascii="Trebuchet MS" w:hAnsi="Trebuchet MS" w:cs="Arial"/>
          <w:b/>
          <w:bCs/>
        </w:rPr>
        <w:t>Wie melde ich mich an?</w:t>
      </w:r>
      <w:r>
        <w:rPr>
          <w:rFonts w:ascii="Trebuchet MS" w:hAnsi="Trebuchet MS" w:cs="Arial"/>
          <w:b/>
          <w:bCs/>
        </w:rPr>
        <w:br/>
      </w:r>
    </w:p>
    <w:p>
      <w:pPr>
        <w:rPr>
          <w:rFonts w:ascii="Trebuchet MS" w:hAnsi="Trebuchet MS" w:cs="Arial"/>
        </w:rPr>
      </w:pPr>
      <w:r>
        <w:rPr>
          <w:rFonts w:ascii="Trebuchet MS" w:hAnsi="Trebuchet MS" w:cs="Arial"/>
        </w:rPr>
        <w:t>Sobald Sie zum ersten Mal unser Service in Anspruch nehmen, erhalten Sie ein E-Mail mit einem Link, der Sie automatisch zum ZEUS Kundenportal führt, z.B. wenn Sie sich zu einer Energieberatung anmelden, ein Beratungsprotokoll erhalten, oder einen Energieausweis zugestellt bekommen.</w:t>
      </w:r>
      <w:r>
        <w:rPr>
          <w:rFonts w:ascii="Trebuchet MS" w:hAnsi="Trebuchet MS" w:cs="Arial"/>
        </w:rPr>
        <w:br/>
      </w:r>
      <w:r>
        <w:rPr>
          <w:rFonts w:ascii="Trebuchet MS" w:hAnsi="Trebuchet MS" w:cs="Arial"/>
        </w:rPr>
        <w:br/>
        <w:t xml:space="preserve">Selbstverständlich können Sie sich auch direkt für das </w:t>
      </w:r>
      <w:hyperlink r:id="rId10" w:tgtFrame="_blank" w:history="1">
        <w:r>
          <w:rPr>
            <w:rStyle w:val="Hyperlink"/>
            <w:rFonts w:ascii="Trebuchet MS" w:hAnsi="Trebuchet MS" w:cs="Arial"/>
          </w:rPr>
          <w:t>ZEUS Kundenportal</w:t>
        </w:r>
      </w:hyperlink>
      <w:r>
        <w:rPr>
          <w:rFonts w:ascii="Trebuchet MS" w:hAnsi="Trebuchet MS" w:cs="Arial"/>
        </w:rPr>
        <w:t> registrieren.</w:t>
      </w:r>
      <w:r>
        <w:rPr>
          <w:rFonts w:ascii="Trebuchet MS" w:hAnsi="Trebuchet MS" w:cs="Arial"/>
        </w:rPr>
        <w:br/>
      </w: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b/>
          <w:bCs/>
        </w:rPr>
      </w:pPr>
    </w:p>
    <w:p>
      <w:pPr>
        <w:rPr>
          <w:rFonts w:ascii="Trebuchet MS" w:hAnsi="Trebuchet MS" w:cs="Arial"/>
        </w:rPr>
      </w:pPr>
      <w:r>
        <w:rPr>
          <w:rFonts w:ascii="Trebuchet MS" w:hAnsi="Trebuchet MS" w:cs="Arial"/>
          <w:b/>
          <w:bCs/>
        </w:rPr>
        <w:t>Was bringt mir das Kundenportal?</w:t>
      </w:r>
      <w:r>
        <w:rPr>
          <w:rFonts w:ascii="Trebuchet MS" w:hAnsi="Trebuchet MS" w:cs="Arial"/>
          <w:b/>
          <w:bCs/>
        </w:rPr>
        <w:br/>
      </w:r>
    </w:p>
    <w:p>
      <w:pPr>
        <w:numPr>
          <w:ilvl w:val="0"/>
          <w:numId w:val="14"/>
        </w:numPr>
        <w:rPr>
          <w:rFonts w:ascii="Trebuchet MS" w:hAnsi="Trebuchet MS" w:cs="Arial"/>
        </w:rPr>
      </w:pPr>
      <w:r>
        <w:rPr>
          <w:rFonts w:ascii="Trebuchet MS" w:hAnsi="Trebuchet MS" w:cs="Arial"/>
        </w:rPr>
        <w:t>Erhalten Sie Dokumente der Energieberatung Salzburg, wie Energieberatungsprotokolle und Energieausweise, via E-Mail direkt in Ihr Kundenportal zugestellt. So können Sie jederzeit auf alle Dokumente zugreifen.</w:t>
      </w:r>
    </w:p>
    <w:p>
      <w:pPr>
        <w:numPr>
          <w:ilvl w:val="0"/>
          <w:numId w:val="14"/>
        </w:numPr>
        <w:rPr>
          <w:rFonts w:ascii="Trebuchet MS" w:hAnsi="Trebuchet MS" w:cs="Arial"/>
        </w:rPr>
      </w:pPr>
      <w:r>
        <w:rPr>
          <w:rFonts w:ascii="Trebuchet MS" w:hAnsi="Trebuchet MS" w:cs="Arial"/>
        </w:rPr>
        <w:t>Ergänzen Sie die Dokumentensammlung mit eigenen Dateien wie Plänen, Heizkostenrechnungen oder Fotos Ihrer Baustelle.</w:t>
      </w:r>
    </w:p>
    <w:p>
      <w:pPr>
        <w:numPr>
          <w:ilvl w:val="0"/>
          <w:numId w:val="14"/>
        </w:numPr>
        <w:rPr>
          <w:rFonts w:ascii="Trebuchet MS" w:hAnsi="Trebuchet MS" w:cs="Arial"/>
        </w:rPr>
      </w:pPr>
      <w:r>
        <w:rPr>
          <w:rFonts w:ascii="Trebuchet MS" w:hAnsi="Trebuchet MS" w:cs="Arial"/>
        </w:rPr>
        <w:t xml:space="preserve">Geben Sie Ihrem Partner, Ihrem Energieberater oder anderen </w:t>
      </w:r>
      <w:proofErr w:type="spellStart"/>
      <w:r>
        <w:rPr>
          <w:rFonts w:ascii="Trebuchet MS" w:hAnsi="Trebuchet MS" w:cs="Arial"/>
        </w:rPr>
        <w:t>Professionisten</w:t>
      </w:r>
      <w:proofErr w:type="spellEnd"/>
      <w:r>
        <w:rPr>
          <w:rFonts w:ascii="Trebuchet MS" w:hAnsi="Trebuchet MS" w:cs="Arial"/>
        </w:rPr>
        <w:t xml:space="preserve"> Zugriff auf Ihr Kundenportal mit Ihren Dokumenten, um einen durchgängigen Informationsfluss zu ermöglichen.</w:t>
      </w:r>
    </w:p>
    <w:p>
      <w:pPr>
        <w:numPr>
          <w:ilvl w:val="0"/>
          <w:numId w:val="14"/>
        </w:numPr>
        <w:rPr>
          <w:rFonts w:ascii="Trebuchet MS" w:hAnsi="Trebuchet MS" w:cs="Arial"/>
        </w:rPr>
      </w:pPr>
      <w:r>
        <w:rPr>
          <w:rFonts w:ascii="Trebuchet MS" w:hAnsi="Trebuchet MS" w:cs="Arial"/>
        </w:rPr>
        <w:t>Senden Sie Links zu einzelnen Dokumenten an beliebige Personen, z.B. wenn Ihr Installateur Zugriff auf Ihren Energieausweis benötigt.</w:t>
      </w:r>
    </w:p>
    <w:p>
      <w:pPr>
        <w:numPr>
          <w:ilvl w:val="0"/>
          <w:numId w:val="14"/>
        </w:numPr>
        <w:rPr>
          <w:rFonts w:ascii="Trebuchet MS" w:hAnsi="Trebuchet MS" w:cs="Arial"/>
        </w:rPr>
      </w:pPr>
      <w:r>
        <w:rPr>
          <w:rFonts w:ascii="Trebuchet MS" w:hAnsi="Trebuchet MS" w:cs="Arial"/>
        </w:rPr>
        <w:t xml:space="preserve">Starten Sie neue Services die Sie benötigen, wie z.B. eine Folgeberatung oder die Beauftragung eines </w:t>
      </w:r>
      <w:hyperlink r:id="rId11" w:history="1">
        <w:r>
          <w:rPr>
            <w:rStyle w:val="Hyperlink"/>
            <w:rFonts w:ascii="Trebuchet MS" w:hAnsi="Trebuchet MS" w:cs="Arial"/>
          </w:rPr>
          <w:t>Energieausweis-</w:t>
        </w:r>
        <w:proofErr w:type="spellStart"/>
        <w:r>
          <w:rPr>
            <w:rStyle w:val="Hyperlink"/>
            <w:rFonts w:ascii="Trebuchet MS" w:hAnsi="Trebuchet MS" w:cs="Arial"/>
          </w:rPr>
          <w:t>Berechners</w:t>
        </w:r>
        <w:proofErr w:type="spellEnd"/>
      </w:hyperlink>
      <w:r>
        <w:rPr>
          <w:rFonts w:ascii="Trebuchet MS" w:hAnsi="Trebuchet MS" w:cs="Arial"/>
        </w:rPr>
        <w:t>, direkt aus Ihrem Kundenportal heraus.</w:t>
      </w:r>
    </w:p>
    <w:p>
      <w:pPr>
        <w:numPr>
          <w:ilvl w:val="0"/>
          <w:numId w:val="14"/>
        </w:numPr>
        <w:rPr>
          <w:rFonts w:ascii="Trebuchet MS" w:hAnsi="Trebuchet MS" w:cs="Arial"/>
        </w:rPr>
      </w:pPr>
      <w:r>
        <w:rPr>
          <w:rFonts w:ascii="Trebuchet MS" w:hAnsi="Trebuchet MS" w:cs="Arial"/>
        </w:rPr>
        <w:t>Nutzen Sie so die Chance auf eine langfristige, energetische Betreuung durch die Energieberatung Salzburg und optimale Ergebnisse für Ihr Sanierungs- und Neubauprojekt.</w:t>
      </w:r>
    </w:p>
    <w:p>
      <w:pPr>
        <w:numPr>
          <w:ilvl w:val="0"/>
          <w:numId w:val="14"/>
        </w:numPr>
        <w:rPr>
          <w:rFonts w:ascii="Trebuchet MS" w:hAnsi="Trebuchet MS" w:cs="Arial"/>
        </w:rPr>
      </w:pPr>
      <w:r>
        <w:rPr>
          <w:rFonts w:ascii="Trebuchet MS" w:hAnsi="Trebuchet MS" w:cs="Arial"/>
        </w:rPr>
        <w:t>Kontrollieren Sie wie erfolgreich Ihr Projekt war indem Sie alle relevanten Kennzahlen vergleichen.</w:t>
      </w:r>
    </w:p>
    <w:p>
      <w:pPr>
        <w:numPr>
          <w:ilvl w:val="0"/>
          <w:numId w:val="14"/>
        </w:numPr>
        <w:rPr>
          <w:rFonts w:ascii="Trebuchet MS" w:hAnsi="Trebuchet MS" w:cs="Arial"/>
        </w:rPr>
      </w:pPr>
      <w:r>
        <w:rPr>
          <w:rFonts w:ascii="Trebuchet MS" w:hAnsi="Trebuchet MS" w:cs="Arial"/>
        </w:rPr>
        <w:t>Unabhängig von Ihrem Endgerät sind Ihre Daten unter Einhaltung aller Datenschutzvorgaben bei uns am ZEUS Server gespeichert.</w:t>
      </w:r>
    </w:p>
    <w:p>
      <w:pPr>
        <w:rPr>
          <w:rFonts w:ascii="Trebuchet MS" w:hAnsi="Trebuchet MS" w:cs="Arial"/>
          <w:b/>
          <w:bCs/>
        </w:rPr>
      </w:pPr>
    </w:p>
    <w:p>
      <w:pPr>
        <w:rPr>
          <w:rFonts w:ascii="Trebuchet MS" w:hAnsi="Trebuchet MS" w:cs="Arial"/>
        </w:rPr>
      </w:pPr>
      <w:r>
        <w:rPr>
          <w:rFonts w:ascii="Trebuchet MS" w:hAnsi="Trebuchet MS" w:cs="Arial"/>
          <w:b/>
          <w:bCs/>
        </w:rPr>
        <w:t>Was kostet die Unterstützung des Projekts durch einen Berater der Energieberatung Salzburg?</w:t>
      </w:r>
      <w:r>
        <w:rPr>
          <w:rFonts w:ascii="Trebuchet MS" w:hAnsi="Trebuchet MS" w:cs="Arial"/>
          <w:b/>
          <w:bCs/>
        </w:rPr>
        <w:br/>
      </w:r>
    </w:p>
    <w:p>
      <w:pPr>
        <w:rPr>
          <w:rFonts w:ascii="Trebuchet MS" w:hAnsi="Trebuchet MS" w:cs="Arial"/>
        </w:rPr>
      </w:pPr>
      <w:r>
        <w:rPr>
          <w:rFonts w:ascii="Trebuchet MS" w:hAnsi="Trebuchet MS" w:cs="Arial"/>
        </w:rPr>
        <w:t xml:space="preserve">Die Beratung ist kostenlos. Bitte beachten Sie, dass kostenpflichtige Leistungen der von Ihnen beauftragten Firmen (z.B. Energieausweiserstellung, Leistungen durch Handwerker/Gewerbetreibende) </w:t>
      </w:r>
      <w:r>
        <w:rPr>
          <w:rFonts w:ascii="Trebuchet MS" w:hAnsi="Trebuchet MS" w:cs="Arial"/>
          <w:u w:val="single"/>
        </w:rPr>
        <w:t>nicht</w:t>
      </w:r>
      <w:r>
        <w:rPr>
          <w:rFonts w:ascii="Trebuchet MS" w:hAnsi="Trebuchet MS" w:cs="Arial"/>
        </w:rPr>
        <w:t xml:space="preserve"> zum kostenlosen Angebot der Energieberatung zählen.</w:t>
      </w:r>
    </w:p>
    <w:p>
      <w:pPr>
        <w:rPr>
          <w:rFonts w:ascii="Trebuchet MS" w:hAnsi="Trebuchet MS" w:cs="Arial"/>
        </w:rPr>
      </w:pPr>
    </w:p>
    <w:p>
      <w:pPr>
        <w:rPr>
          <w:rFonts w:ascii="Trebuchet MS" w:hAnsi="Trebuchet MS" w:cs="Arial"/>
        </w:rPr>
      </w:pPr>
      <w:r>
        <w:rPr>
          <w:rFonts w:ascii="Trebuchet MS" w:hAnsi="Trebuchet MS" w:cs="Arial"/>
          <w:b/>
          <w:bCs/>
        </w:rPr>
        <w:t>Ab welchem Planungszeitpunkt macht eine Energieberatung Sinn?</w:t>
      </w:r>
    </w:p>
    <w:p>
      <w:pPr>
        <w:rPr>
          <w:rFonts w:ascii="Trebuchet MS" w:hAnsi="Trebuchet MS" w:cs="Arial"/>
        </w:rPr>
      </w:pPr>
    </w:p>
    <w:p>
      <w:pPr>
        <w:rPr>
          <w:rFonts w:ascii="Trebuchet MS" w:hAnsi="Trebuchet MS" w:cs="Arial"/>
        </w:rPr>
      </w:pPr>
      <w:r>
        <w:rPr>
          <w:rFonts w:ascii="Trebuchet MS" w:hAnsi="Trebuchet MS" w:cs="Arial"/>
        </w:rPr>
        <w:t xml:space="preserve">Sobald Sie konkrete Vorstellungen zu Ihrem Projekt haben, können Sie uns gerne kontaktieren. Pläne, Heizkostenabrechnungen und dgl. sind für die Beratung hilfreich, jedoch nicht zwingend erforderlich. </w:t>
      </w:r>
    </w:p>
    <w:p>
      <w:pPr>
        <w:rPr>
          <w:rFonts w:ascii="Trebuchet MS" w:hAnsi="Trebuchet MS" w:cs="Arial"/>
        </w:rPr>
      </w:pPr>
    </w:p>
    <w:p>
      <w:pPr>
        <w:rPr>
          <w:rFonts w:ascii="Trebuchet MS" w:hAnsi="Trebuchet MS" w:cs="Arial"/>
        </w:rPr>
      </w:pPr>
    </w:p>
    <w:p>
      <w:pPr>
        <w:rPr>
          <w:rFonts w:ascii="Trebuchet MS" w:hAnsi="Trebuchet MS" w:cs="Arial"/>
        </w:rPr>
      </w:pPr>
    </w:p>
    <w:sectPr>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360" w:lineRule="auto"/>
      <w:rPr>
        <w:b/>
        <w:sz w:val="16"/>
        <w:szCs w:val="16"/>
      </w:rPr>
    </w:pPr>
    <w:r>
      <w:rPr>
        <w:rFonts w:ascii="Trebuchet MS" w:hAnsi="Trebuchet MS" w:cs="Arial"/>
        <w:b/>
        <w:noProof/>
        <w:sz w:val="36"/>
        <w:szCs w:val="36"/>
      </w:rPr>
      <w:drawing>
        <wp:anchor distT="0" distB="0" distL="114300" distR="114300" simplePos="0" relativeHeight="251660800" behindDoc="0" locked="0" layoutInCell="1" allowOverlap="1">
          <wp:simplePos x="0" y="0"/>
          <wp:positionH relativeFrom="column">
            <wp:posOffset>3816350</wp:posOffset>
          </wp:positionH>
          <wp:positionV relativeFrom="paragraph">
            <wp:posOffset>93345</wp:posOffset>
          </wp:positionV>
          <wp:extent cx="2095500" cy="489585"/>
          <wp:effectExtent l="0" t="0" r="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bg2015_aktion_energieberatung_quer_4c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8958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-504190</wp:posOffset>
              </wp:positionH>
              <wp:positionV relativeFrom="paragraph">
                <wp:posOffset>166370</wp:posOffset>
              </wp:positionV>
              <wp:extent cx="655320" cy="64770"/>
              <wp:effectExtent l="635" t="4445" r="127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55320" cy="6477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7pt;margin-top:13.1pt;width:51.6pt;height:5.1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aUhAIAAAgFAAAOAAAAZHJzL2Uyb0RvYy54bWysVNtu1DAQfUfiHyy/b3Mhe0nUbFW2BCEV&#10;qCh8gNd2NhaOHdnuZgvi3xlPtu0WeECIfch6POPxmTlnfH5x6DXZS+eVNTXNzlJKpOFWKLOr6ZfP&#10;zWxFiQ/MCKatkTW9l55erF++OB+HSua2s1pIRyCJ8dU41LQLYaiSxPNO9syf2UEacLbW9SyA6XaJ&#10;cGyE7L1O8jRdJKN1YnCWS+9h92py0jXmb1vJw8e29TIQXVPAFvDr8LuN32R9zqqdY0On+BEG+wcU&#10;PVMGLn1MdcUCI3dO/ZaqV9xZb9twxm2f2LZVXGINUE2W/lLNbccGibVAc/zw2Cb//9LyD/sbR5So&#10;aU6JYT1Q9AmaxsxOS7KM7RkHX0HU7XDjYoF+uLb8qyfGbjqIkpfO2bGTTACoLMYnzw5Ew8NRsh3f&#10;WwHZ2V2w2KlD63riLDCSLYBJ+OE2tIQckJ/7R37kIRAOm4v5/FUOLHJwLYrlEulLWBVTRWyD8+Gt&#10;tD2Ji5o6KARzsv21DxHaUwiWYrUSjdIaDbfbbrQjewZKaZrNBvBMR/xpmDYx2Nh4bHJPOwAR7oi+&#10;CBaZ/15meZG+zstZs1gtZ0VTzGflMl3N0qx8XS7Soiyumh8RYFZUnRJCmmtl5IMKs+LvWD7Ow6Qf&#10;1CEZa1rO8znW/gy9Py0Se/7HInsVYCi16mu6mpiBUlkVWX5jBK4DU3paJ8/hY5ehBw//2BXURJTB&#10;JKetFfcgCSQf6ITnA9jqrPtGyQijWFMDbwUl+p0BUZVZUcTJRaOYL6MA3Klne+phhkOimvLgKJmM&#10;TZjm/W5watfBTRk2xthLkGKrUBhRphOqo4Bh3LCC49MQ5/nUxqinB2z9EwAA//8DAFBLAwQUAAYA&#10;CAAAACEA8eSKld8AAAAKAQAADwAAAGRycy9kb3ducmV2LnhtbEyPwU7DMAyG70i8Q2QkLqhLyRBs&#10;pemEkDhwAI2CxDVrvKaicaomWwtPjzmNm63/0+/P5Wb2vTjiGLtAGq4XOQikJtiOWg0f70/ZCkRM&#10;hqzpA6GGb4ywqc7PSlPYMNEbHuvUCi6hWBgNLqWhkDI2Dr2JizAgcbYPozeJ17GVdjQTl/teqjy/&#10;ld50xBecGfDRYfNVH7yGm7Sl56lxr/Lnal9/btNLjWmt9eXF/HAPIuGcTjD86bM6VOy0CweyUfQa&#10;sqVaM8qDypcgmMiUugOx07DiRFal/P9C9QsAAP//AwBQSwECLQAUAAYACAAAACEAtoM4kv4AAADh&#10;AQAAEwAAAAAAAAAAAAAAAAAAAAAAW0NvbnRlbnRfVHlwZXNdLnhtbFBLAQItABQABgAIAAAAIQA4&#10;/SH/1gAAAJQBAAALAAAAAAAAAAAAAAAAAC8BAABfcmVscy8ucmVsc1BLAQItABQABgAIAAAAIQB4&#10;gHaUhAIAAAgFAAAOAAAAAAAAAAAAAAAAAC4CAABkcnMvZTJvRG9jLnhtbFBLAQItABQABgAIAAAA&#10;IQDx5IqV3wAAAAoBAAAPAAAAAAAAAAAAAAAAAN4EAABkcnMvZG93bnJldi54bWxQSwUGAAAAAAQA&#10;BADzAAAA6gUAAAAA&#10;" fillcolor="#fc0" stroked="f"/>
          </w:pict>
        </mc:Fallback>
      </mc:AlternateContent>
    </w:r>
  </w:p>
  <w:p>
    <w:pPr>
      <w:rPr>
        <w:rFonts w:ascii="Trebuchet MS" w:hAnsi="Trebuchet MS" w:cs="Arial"/>
        <w:b/>
        <w:sz w:val="36"/>
        <w:szCs w:val="36"/>
      </w:rPr>
    </w:pPr>
    <w:r>
      <w:rPr>
        <w:rFonts w:ascii="Trebuchet MS" w:hAnsi="Trebuchet MS" w:cs="Arial"/>
        <w:b/>
        <w:sz w:val="36"/>
        <w:szCs w:val="36"/>
      </w:rPr>
      <w:t>ZEUS Kundenportal</w:t>
    </w:r>
  </w:p>
  <w:p>
    <w:pPr>
      <w:pStyle w:val="Kopfzeile"/>
      <w:rPr>
        <w:rFonts w:ascii="Tahoma" w:hAnsi="Tahoma" w:cs="Tahoma"/>
      </w:rPr>
    </w:pPr>
    <w:r>
      <w:rPr>
        <w:rFonts w:ascii="Tahoma" w:hAnsi="Tahoma" w:cs="Tahoma"/>
      </w:rPr>
      <w:tab/>
    </w:r>
    <w:r>
      <w:rPr>
        <w:rFonts w:ascii="Tahoma" w:hAnsi="Tahoma" w:cs="Tahom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22.75pt" o:bullet="t">
        <v:imagedata r:id="rId1" o:title="EBS_Sonne_300px"/>
      </v:shape>
    </w:pict>
  </w:numPicBullet>
  <w:abstractNum w:abstractNumId="0">
    <w:nsid w:val="1993519C"/>
    <w:multiLevelType w:val="hybridMultilevel"/>
    <w:tmpl w:val="731A0C66"/>
    <w:lvl w:ilvl="0" w:tplc="BB624CBE">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A085665"/>
    <w:multiLevelType w:val="hybridMultilevel"/>
    <w:tmpl w:val="6BB8FE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48F05AE"/>
    <w:multiLevelType w:val="multilevel"/>
    <w:tmpl w:val="0B00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95661"/>
    <w:multiLevelType w:val="hybridMultilevel"/>
    <w:tmpl w:val="437C3AB4"/>
    <w:lvl w:ilvl="0" w:tplc="0C070001">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8C69D6"/>
    <w:multiLevelType w:val="hybridMultilevel"/>
    <w:tmpl w:val="74E4EC06"/>
    <w:lvl w:ilvl="0" w:tplc="C1EE5E7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7985E04"/>
    <w:multiLevelType w:val="hybridMultilevel"/>
    <w:tmpl w:val="AB9610F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940C298A">
      <w:numFmt w:val="bullet"/>
      <w:lvlText w:val="-"/>
      <w:lvlJc w:val="left"/>
      <w:pPr>
        <w:tabs>
          <w:tab w:val="num" w:pos="2160"/>
        </w:tabs>
        <w:ind w:left="2160" w:hanging="360"/>
      </w:pPr>
      <w:rPr>
        <w:rFonts w:ascii="Times New Roman" w:eastAsia="Times New Roman" w:hAnsi="Times New Roman"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64563E"/>
    <w:multiLevelType w:val="hybridMultilevel"/>
    <w:tmpl w:val="C0503D78"/>
    <w:lvl w:ilvl="0" w:tplc="07C67B30">
      <w:start w:val="1"/>
      <w:numFmt w:val="bullet"/>
      <w:lvlText w:val=""/>
      <w:lvlPicBulletId w:val="0"/>
      <w:lvlJc w:val="left"/>
      <w:pPr>
        <w:ind w:left="720" w:hanging="360"/>
      </w:pPr>
      <w:rPr>
        <w:rFonts w:ascii="Symbol" w:hAnsi="Symbol" w:hint="default"/>
        <w:color w:val="auto"/>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A0972AB"/>
    <w:multiLevelType w:val="hybridMultilevel"/>
    <w:tmpl w:val="D7E06930"/>
    <w:lvl w:ilvl="0" w:tplc="0C070001">
      <w:start w:val="1"/>
      <w:numFmt w:val="bullet"/>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CE12374"/>
    <w:multiLevelType w:val="hybridMultilevel"/>
    <w:tmpl w:val="BBA4051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nsid w:val="5AD154A5"/>
    <w:multiLevelType w:val="hybridMultilevel"/>
    <w:tmpl w:val="14D24414"/>
    <w:lvl w:ilvl="0" w:tplc="BB624CBE">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BF80166"/>
    <w:multiLevelType w:val="multilevel"/>
    <w:tmpl w:val="8F5058F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nsid w:val="6052018F"/>
    <w:multiLevelType w:val="hybridMultilevel"/>
    <w:tmpl w:val="CDF485E2"/>
    <w:lvl w:ilvl="0" w:tplc="07C67B30">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605F5EC3"/>
    <w:multiLevelType w:val="multilevel"/>
    <w:tmpl w:val="3B1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F01A3"/>
    <w:multiLevelType w:val="multilevel"/>
    <w:tmpl w:val="D0F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02C42"/>
    <w:multiLevelType w:val="hybridMultilevel"/>
    <w:tmpl w:val="2AA08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D1F521D"/>
    <w:multiLevelType w:val="hybridMultilevel"/>
    <w:tmpl w:val="2E049CEC"/>
    <w:lvl w:ilvl="0" w:tplc="07C67B30">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6"/>
  </w:num>
  <w:num w:numId="5">
    <w:abstractNumId w:val="8"/>
  </w:num>
  <w:num w:numId="6">
    <w:abstractNumId w:val="14"/>
  </w:num>
  <w:num w:numId="7">
    <w:abstractNumId w:val="11"/>
  </w:num>
  <w:num w:numId="8">
    <w:abstractNumId w:val="3"/>
  </w:num>
  <w:num w:numId="9">
    <w:abstractNumId w:val="1"/>
  </w:num>
  <w:num w:numId="10">
    <w:abstractNumId w:val="0"/>
  </w:num>
  <w:num w:numId="11">
    <w:abstractNumId w:val="9"/>
  </w:num>
  <w:num w:numId="12">
    <w:abstractNumId w:val="7"/>
  </w:num>
  <w:num w:numId="13">
    <w:abstractNumId w:val="10"/>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de-DE" w:eastAsia="de-DE"/>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de-DE"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689">
      <w:bodyDiv w:val="1"/>
      <w:marLeft w:val="0"/>
      <w:marRight w:val="0"/>
      <w:marTop w:val="0"/>
      <w:marBottom w:val="0"/>
      <w:divBdr>
        <w:top w:val="none" w:sz="0" w:space="0" w:color="auto"/>
        <w:left w:val="none" w:sz="0" w:space="0" w:color="auto"/>
        <w:bottom w:val="none" w:sz="0" w:space="0" w:color="auto"/>
        <w:right w:val="none" w:sz="0" w:space="0" w:color="auto"/>
      </w:divBdr>
    </w:div>
    <w:div w:id="15834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g.energieausweise.net/meinzeus/regis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ergieausweise.net/energieausweis-berechner" TargetMode="External"/><Relationship Id="rId5" Type="http://schemas.openxmlformats.org/officeDocument/2006/relationships/webSettings" Target="webSettings.xml"/><Relationship Id="rId10" Type="http://schemas.openxmlformats.org/officeDocument/2006/relationships/hyperlink" Target="https://sbg.energieausweise.net/meinzeus/regis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2564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6</vt:lpstr>
    </vt:vector>
  </TitlesOfParts>
  <Company>Land Salzburg</Company>
  <LinksUpToDate>false</LinksUpToDate>
  <CharactersWithSpaces>2899</CharactersWithSpaces>
  <SharedDoc>false</SharedDoc>
  <HLinks>
    <vt:vector size="6" baseType="variant">
      <vt:variant>
        <vt:i4>4194357</vt:i4>
      </vt:variant>
      <vt:variant>
        <vt:i4>0</vt:i4>
      </vt:variant>
      <vt:variant>
        <vt:i4>0</vt:i4>
      </vt:variant>
      <vt:variant>
        <vt:i4>5</vt:i4>
      </vt:variant>
      <vt:variant>
        <vt:lpwstr>mailto:energieberatung@salzburg.gv.at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zfn</dc:creator>
  <cp:lastModifiedBy>WS01 Benutzer</cp:lastModifiedBy>
  <cp:revision>2</cp:revision>
  <cp:lastPrinted>2009-04-30T06:03:00Z</cp:lastPrinted>
  <dcterms:created xsi:type="dcterms:W3CDTF">2017-10-11T07:58:00Z</dcterms:created>
  <dcterms:modified xsi:type="dcterms:W3CDTF">2017-10-11T07:58:00Z</dcterms:modified>
</cp:coreProperties>
</file>